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9E3C" w14:textId="7CC8771C" w:rsidR="004851E0" w:rsidRPr="00B26BC0" w:rsidRDefault="00264025" w:rsidP="00B26BC0">
      <w:pPr>
        <w:jc w:val="center"/>
        <w:rPr>
          <w:rFonts w:ascii="ＭＳ 明朝" w:hAnsi="ＭＳ 明朝" w:hint="eastAsia"/>
          <w:sz w:val="24"/>
          <w:szCs w:val="24"/>
        </w:rPr>
      </w:pPr>
      <w:r>
        <w:rPr>
          <w:rFonts w:ascii="ＭＳ 明朝" w:hAnsi="ＭＳ 明朝"/>
          <w:noProof/>
          <w:sz w:val="24"/>
          <w:szCs w:val="24"/>
        </w:rPr>
        <w:drawing>
          <wp:inline distT="0" distB="0" distL="0" distR="0" wp14:anchorId="6D2A5DE7" wp14:editId="209D435A">
            <wp:extent cx="4465320" cy="251710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4444" cy="2572980"/>
                    </a:xfrm>
                    <a:prstGeom prst="rect">
                      <a:avLst/>
                    </a:prstGeom>
                    <a:noFill/>
                    <a:ln>
                      <a:noFill/>
                    </a:ln>
                  </pic:spPr>
                </pic:pic>
              </a:graphicData>
            </a:graphic>
          </wp:inline>
        </w:drawing>
      </w:r>
    </w:p>
    <w:p w14:paraId="24DAAA57" w14:textId="581C7744" w:rsidR="00AF1ACC" w:rsidRPr="00264025" w:rsidRDefault="00264025" w:rsidP="00264025">
      <w:pPr>
        <w:ind w:firstLineChars="100" w:firstLine="240"/>
        <w:rPr>
          <w:rFonts w:ascii="ＭＳ 明朝" w:hAnsi="ＭＳ 明朝"/>
          <w:sz w:val="24"/>
          <w:szCs w:val="24"/>
        </w:rPr>
      </w:pPr>
      <w:r w:rsidRPr="00264025">
        <w:rPr>
          <w:rFonts w:ascii="ＭＳ 明朝" w:hAnsi="ＭＳ 明朝" w:hint="eastAsia"/>
          <w:sz w:val="24"/>
          <w:szCs w:val="24"/>
        </w:rPr>
        <w:t>長野</w:t>
      </w:r>
      <w:r w:rsidR="00AF1ACC" w:rsidRPr="00264025">
        <w:rPr>
          <w:rFonts w:ascii="ＭＳ 明朝" w:hAnsi="ＭＳ 明朝" w:hint="eastAsia"/>
          <w:sz w:val="24"/>
          <w:szCs w:val="24"/>
        </w:rPr>
        <w:t>県内の経済活動の再開・需要喚起を図るため、事業者が自ら適切な感染防止策を宣言する「新型コロナ対策推進宣言の店」がスタートします。</w:t>
      </w:r>
    </w:p>
    <w:p w14:paraId="76ED8C0D" w14:textId="6A06E284" w:rsidR="00AF1ACC" w:rsidRPr="00264025" w:rsidRDefault="00AF1ACC" w:rsidP="00264025">
      <w:pPr>
        <w:ind w:firstLineChars="100" w:firstLine="240"/>
        <w:rPr>
          <w:rFonts w:ascii="ＭＳ 明朝" w:hAnsi="ＭＳ 明朝"/>
          <w:sz w:val="24"/>
          <w:szCs w:val="24"/>
        </w:rPr>
      </w:pPr>
      <w:r w:rsidRPr="00264025">
        <w:rPr>
          <w:rFonts w:ascii="ＭＳ 明朝" w:hAnsi="ＭＳ 明朝" w:hint="eastAsia"/>
          <w:sz w:val="24"/>
          <w:szCs w:val="24"/>
        </w:rPr>
        <w:t>長野県と経済団体はステッカーの配布を行うなど、県民の皆様が安心して利用や買い物等ができる環境づくりを支援してまいります</w:t>
      </w:r>
      <w:r w:rsidR="00AB7460">
        <w:rPr>
          <w:rFonts w:ascii="ＭＳ 明朝" w:hAnsi="ＭＳ 明朝" w:hint="eastAsia"/>
          <w:sz w:val="24"/>
          <w:szCs w:val="24"/>
        </w:rPr>
        <w:t>。</w:t>
      </w:r>
    </w:p>
    <w:p w14:paraId="273903CF" w14:textId="77777777" w:rsidR="00AF1ACC" w:rsidRPr="00264025" w:rsidRDefault="00AF1ACC" w:rsidP="004851E0">
      <w:pPr>
        <w:rPr>
          <w:rFonts w:ascii="ＭＳ 明朝" w:hAnsi="ＭＳ 明朝" w:hint="eastAsia"/>
          <w:sz w:val="24"/>
          <w:szCs w:val="24"/>
        </w:rPr>
      </w:pPr>
    </w:p>
    <w:p w14:paraId="6D189CF3" w14:textId="681BE85B" w:rsidR="004851E0" w:rsidRPr="00130FB7" w:rsidRDefault="00650862" w:rsidP="004851E0">
      <w:pPr>
        <w:rPr>
          <w:rFonts w:ascii="ＭＳ ゴシック" w:eastAsia="ＭＳ ゴシック" w:hAnsi="ＭＳ ゴシック"/>
          <w:b/>
          <w:bCs/>
          <w:sz w:val="24"/>
          <w:szCs w:val="24"/>
        </w:rPr>
      </w:pPr>
      <w:r w:rsidRPr="00130FB7">
        <w:rPr>
          <w:rFonts w:ascii="ＭＳ ゴシック" w:eastAsia="ＭＳ ゴシック" w:hAnsi="ＭＳ ゴシック" w:hint="eastAsia"/>
          <w:b/>
          <w:bCs/>
          <w:sz w:val="24"/>
          <w:szCs w:val="24"/>
        </w:rPr>
        <w:t>〔対象事業所〕</w:t>
      </w:r>
    </w:p>
    <w:p w14:paraId="431F1360" w14:textId="071900B2" w:rsidR="00AF1ACC" w:rsidRDefault="00650862" w:rsidP="00130FB7">
      <w:pPr>
        <w:ind w:firstLineChars="100" w:firstLine="240"/>
        <w:rPr>
          <w:rFonts w:ascii="ＭＳ 明朝" w:hAnsi="ＭＳ 明朝"/>
          <w:sz w:val="24"/>
          <w:szCs w:val="24"/>
        </w:rPr>
      </w:pPr>
      <w:r w:rsidRPr="00264025">
        <w:rPr>
          <w:rFonts w:ascii="ＭＳ 明朝" w:hAnsi="ＭＳ 明朝" w:hint="eastAsia"/>
          <w:sz w:val="24"/>
          <w:szCs w:val="24"/>
        </w:rPr>
        <w:t>長野</w:t>
      </w:r>
      <w:r w:rsidR="00AF1ACC" w:rsidRPr="00264025">
        <w:rPr>
          <w:rFonts w:ascii="ＭＳ 明朝" w:hAnsi="ＭＳ 明朝" w:hint="eastAsia"/>
          <w:sz w:val="24"/>
          <w:szCs w:val="24"/>
        </w:rPr>
        <w:t>県内事業者のうち、下記項目に取り組むことを宣言する</w:t>
      </w:r>
      <w:r w:rsidR="005E57A2">
        <w:rPr>
          <w:rFonts w:ascii="ＭＳ 明朝" w:hAnsi="ＭＳ 明朝" w:hint="eastAsia"/>
          <w:sz w:val="24"/>
          <w:szCs w:val="24"/>
        </w:rPr>
        <w:t>方</w:t>
      </w:r>
      <w:r w:rsidR="00AF1ACC" w:rsidRPr="00264025">
        <w:rPr>
          <w:rFonts w:ascii="ＭＳ 明朝" w:hAnsi="ＭＳ 明朝" w:hint="eastAsia"/>
          <w:sz w:val="24"/>
          <w:szCs w:val="24"/>
        </w:rPr>
        <w:t>が対象です</w:t>
      </w:r>
      <w:r w:rsidRPr="00264025">
        <w:rPr>
          <w:rFonts w:ascii="ＭＳ 明朝" w:hAnsi="ＭＳ 明朝" w:hint="eastAsia"/>
          <w:sz w:val="24"/>
          <w:szCs w:val="24"/>
        </w:rPr>
        <w:t>。</w:t>
      </w:r>
    </w:p>
    <w:p w14:paraId="1902047C" w14:textId="2FE9C4C0" w:rsidR="00264025" w:rsidRDefault="00264025" w:rsidP="00AF1ACC">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362DD4CA" wp14:editId="1443CA40">
                <wp:simplePos x="0" y="0"/>
                <wp:positionH relativeFrom="column">
                  <wp:posOffset>259715</wp:posOffset>
                </wp:positionH>
                <wp:positionV relativeFrom="paragraph">
                  <wp:posOffset>48260</wp:posOffset>
                </wp:positionV>
                <wp:extent cx="6096000" cy="971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96000" cy="971550"/>
                        </a:xfrm>
                        <a:prstGeom prst="rect">
                          <a:avLst/>
                        </a:prstGeom>
                        <a:solidFill>
                          <a:schemeClr val="lt1"/>
                        </a:solidFill>
                        <a:ln w="6350">
                          <a:solidFill>
                            <a:prstClr val="black"/>
                          </a:solidFill>
                        </a:ln>
                      </wps:spPr>
                      <wps:txbx>
                        <w:txbxContent>
                          <w:p w14:paraId="09CAB6CA" w14:textId="77777777" w:rsidR="00264025" w:rsidRPr="00264025" w:rsidRDefault="00264025" w:rsidP="00264025">
                            <w:pPr>
                              <w:rPr>
                                <w:rFonts w:ascii="ＭＳ 明朝" w:hAnsi="ＭＳ 明朝" w:hint="eastAsia"/>
                                <w:sz w:val="24"/>
                                <w:szCs w:val="24"/>
                              </w:rPr>
                            </w:pPr>
                            <w:r w:rsidRPr="00264025">
                              <w:rPr>
                                <w:rFonts w:ascii="ＭＳ 明朝" w:hAnsi="ＭＳ 明朝" w:hint="eastAsia"/>
                                <w:sz w:val="24"/>
                                <w:szCs w:val="24"/>
                              </w:rPr>
                              <w:t>１．</w:t>
                            </w:r>
                            <w:r w:rsidRPr="00264025">
                              <w:rPr>
                                <w:rFonts w:ascii="ＭＳ 明朝" w:hAnsi="ＭＳ 明朝"/>
                                <w:sz w:val="24"/>
                                <w:szCs w:val="24"/>
                              </w:rPr>
                              <w:t>対人距離の確保</w:t>
                            </w:r>
                            <w:r w:rsidRPr="00264025">
                              <w:rPr>
                                <w:rFonts w:ascii="ＭＳ 明朝" w:hAnsi="ＭＳ 明朝" w:hint="eastAsia"/>
                                <w:sz w:val="24"/>
                                <w:szCs w:val="24"/>
                              </w:rPr>
                              <w:t xml:space="preserve">　　２．</w:t>
                            </w:r>
                            <w:r w:rsidRPr="00264025">
                              <w:rPr>
                                <w:rFonts w:ascii="ＭＳ 明朝" w:hAnsi="ＭＳ 明朝"/>
                                <w:sz w:val="24"/>
                                <w:szCs w:val="24"/>
                              </w:rPr>
                              <w:t>手指の消毒設備の設置</w:t>
                            </w:r>
                            <w:r w:rsidRPr="00264025">
                              <w:rPr>
                                <w:rFonts w:ascii="ＭＳ 明朝" w:hAnsi="ＭＳ 明朝" w:hint="eastAsia"/>
                                <w:sz w:val="24"/>
                                <w:szCs w:val="24"/>
                              </w:rPr>
                              <w:t xml:space="preserve">　　３．</w:t>
                            </w:r>
                            <w:r w:rsidRPr="00264025">
                              <w:rPr>
                                <w:rFonts w:ascii="ＭＳ 明朝" w:hAnsi="ＭＳ 明朝"/>
                                <w:sz w:val="24"/>
                                <w:szCs w:val="24"/>
                              </w:rPr>
                              <w:t>マスクの着用</w:t>
                            </w:r>
                          </w:p>
                          <w:p w14:paraId="40D31549" w14:textId="77777777" w:rsidR="00264025" w:rsidRPr="00264025" w:rsidRDefault="00264025" w:rsidP="00264025">
                            <w:pPr>
                              <w:rPr>
                                <w:rFonts w:ascii="ＭＳ 明朝" w:hAnsi="ＭＳ 明朝"/>
                                <w:sz w:val="24"/>
                                <w:szCs w:val="24"/>
                              </w:rPr>
                            </w:pPr>
                            <w:r w:rsidRPr="00264025">
                              <w:rPr>
                                <w:rFonts w:ascii="ＭＳ 明朝" w:hAnsi="ＭＳ 明朝" w:hint="eastAsia"/>
                                <w:sz w:val="24"/>
                                <w:szCs w:val="24"/>
                              </w:rPr>
                              <w:t>４．</w:t>
                            </w:r>
                            <w:r w:rsidRPr="00264025">
                              <w:rPr>
                                <w:rFonts w:ascii="ＭＳ 明朝" w:hAnsi="ＭＳ 明朝"/>
                                <w:sz w:val="24"/>
                                <w:szCs w:val="24"/>
                              </w:rPr>
                              <w:t>施設の換気</w:t>
                            </w:r>
                            <w:r w:rsidRPr="00264025">
                              <w:rPr>
                                <w:rFonts w:ascii="ＭＳ 明朝" w:hAnsi="ＭＳ 明朝" w:hint="eastAsia"/>
                                <w:sz w:val="24"/>
                                <w:szCs w:val="24"/>
                              </w:rPr>
                              <w:t xml:space="preserve">　　５．</w:t>
                            </w:r>
                            <w:r w:rsidRPr="00264025">
                              <w:rPr>
                                <w:rFonts w:ascii="ＭＳ 明朝" w:hAnsi="ＭＳ 明朝"/>
                                <w:sz w:val="24"/>
                                <w:szCs w:val="24"/>
                              </w:rPr>
                              <w:t>施設の消毒</w:t>
                            </w:r>
                            <w:r w:rsidRPr="00264025">
                              <w:rPr>
                                <w:rFonts w:ascii="ＭＳ 明朝" w:hAnsi="ＭＳ 明朝" w:hint="eastAsia"/>
                                <w:sz w:val="24"/>
                                <w:szCs w:val="24"/>
                              </w:rPr>
                              <w:t xml:space="preserve">　　</w:t>
                            </w:r>
                          </w:p>
                          <w:p w14:paraId="1C4D43E2" w14:textId="6CAFBFB5" w:rsidR="00264025" w:rsidRDefault="00264025" w:rsidP="00264025">
                            <w:pPr>
                              <w:rPr>
                                <w:rFonts w:ascii="ＭＳ 明朝" w:hAnsi="ＭＳ 明朝"/>
                                <w:sz w:val="24"/>
                                <w:szCs w:val="24"/>
                              </w:rPr>
                            </w:pPr>
                            <w:r w:rsidRPr="00264025">
                              <w:rPr>
                                <w:rFonts w:ascii="ＭＳ 明朝" w:hAnsi="ＭＳ 明朝" w:hint="eastAsia"/>
                                <w:sz w:val="24"/>
                                <w:szCs w:val="24"/>
                              </w:rPr>
                              <w:t>６．</w:t>
                            </w:r>
                            <w:r w:rsidRPr="00264025">
                              <w:rPr>
                                <w:rFonts w:ascii="ＭＳ 明朝" w:hAnsi="ＭＳ 明朝"/>
                                <w:sz w:val="24"/>
                                <w:szCs w:val="24"/>
                              </w:rPr>
                              <w:t>国や関係団体が定めるガイドライン等に基づき必要と判断される項目</w:t>
                            </w:r>
                          </w:p>
                          <w:p w14:paraId="2D5A6656" w14:textId="6D26F3D7" w:rsidR="00264025" w:rsidRDefault="00264025" w:rsidP="00264025">
                            <w:pPr>
                              <w:rPr>
                                <w:rFonts w:ascii="ＭＳ 明朝" w:hAnsi="ＭＳ 明朝" w:hint="eastAsia"/>
                              </w:rPr>
                            </w:pPr>
                            <w:r w:rsidRPr="00264025">
                              <w:rPr>
                                <w:rFonts w:ascii="ＭＳ 明朝" w:hAnsi="ＭＳ 明朝" w:hint="eastAsia"/>
                              </w:rPr>
                              <w:t xml:space="preserve">　　</w:t>
                            </w:r>
                            <w:r>
                              <w:rPr>
                                <w:rFonts w:ascii="ＭＳ 明朝" w:hAnsi="ＭＳ 明朝" w:hint="eastAsia"/>
                              </w:rPr>
                              <w:t>（</w:t>
                            </w:r>
                            <w:hyperlink r:id="rId7" w:history="1">
                              <w:r w:rsidRPr="00040FF0">
                                <w:rPr>
                                  <w:rStyle w:val="a8"/>
                                  <w:rFonts w:ascii="ＭＳ 明朝" w:hAnsi="ＭＳ 明朝"/>
                                </w:rPr>
                                <w:t>https://www.pref.nagano.lg.jp/service/gyoushubetsu_guideline.html</w:t>
                              </w:r>
                            </w:hyperlink>
                            <w:r>
                              <w:rPr>
                                <w:rFonts w:ascii="ＭＳ 明朝" w:hAnsi="ＭＳ 明朝" w:hint="eastAsia"/>
                              </w:rPr>
                              <w:t>）</w:t>
                            </w:r>
                          </w:p>
                          <w:p w14:paraId="6C44E85F" w14:textId="77777777" w:rsidR="00264025" w:rsidRPr="00264025" w:rsidRDefault="00264025" w:rsidP="00264025">
                            <w:pPr>
                              <w:rPr>
                                <w:rFonts w:ascii="ＭＳ 明朝" w:hAnsi="ＭＳ 明朝" w:hint="eastAsia"/>
                              </w:rPr>
                            </w:pPr>
                          </w:p>
                          <w:p w14:paraId="32DC692E" w14:textId="77777777" w:rsidR="00264025" w:rsidRDefault="00264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2DD4CA" id="_x0000_t202" coordsize="21600,21600" o:spt="202" path="m,l,21600r21600,l21600,xe">
                <v:stroke joinstyle="miter"/>
                <v:path gradientshapeok="t" o:connecttype="rect"/>
              </v:shapetype>
              <v:shape id="テキスト ボックス 2" o:spid="_x0000_s1026" type="#_x0000_t202" style="position:absolute;left:0;text-align:left;margin-left:20.45pt;margin-top:3.8pt;width:480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" fillcolor="white [3201]" strokeweight=".5pt">
                <v:textbox>
                  <w:txbxContent>
                    <w:p w14:paraId="09CAB6CA" w14:textId="77777777" w:rsidR="00264025" w:rsidRPr="00264025" w:rsidRDefault="00264025" w:rsidP="00264025">
                      <w:pPr>
                        <w:rPr>
                          <w:rFonts w:ascii="ＭＳ 明朝" w:hAnsi="ＭＳ 明朝" w:hint="eastAsia"/>
                          <w:sz w:val="24"/>
                          <w:szCs w:val="24"/>
                        </w:rPr>
                      </w:pPr>
                      <w:r w:rsidRPr="00264025">
                        <w:rPr>
                          <w:rFonts w:ascii="ＭＳ 明朝" w:hAnsi="ＭＳ 明朝" w:hint="eastAsia"/>
                          <w:sz w:val="24"/>
                          <w:szCs w:val="24"/>
                        </w:rPr>
                        <w:t>１．</w:t>
                      </w:r>
                      <w:r w:rsidRPr="00264025">
                        <w:rPr>
                          <w:rFonts w:ascii="ＭＳ 明朝" w:hAnsi="ＭＳ 明朝"/>
                          <w:sz w:val="24"/>
                          <w:szCs w:val="24"/>
                        </w:rPr>
                        <w:t>対人距離の確保</w:t>
                      </w:r>
                      <w:r w:rsidRPr="00264025">
                        <w:rPr>
                          <w:rFonts w:ascii="ＭＳ 明朝" w:hAnsi="ＭＳ 明朝" w:hint="eastAsia"/>
                          <w:sz w:val="24"/>
                          <w:szCs w:val="24"/>
                        </w:rPr>
                        <w:t xml:space="preserve">　　２．</w:t>
                      </w:r>
                      <w:r w:rsidRPr="00264025">
                        <w:rPr>
                          <w:rFonts w:ascii="ＭＳ 明朝" w:hAnsi="ＭＳ 明朝"/>
                          <w:sz w:val="24"/>
                          <w:szCs w:val="24"/>
                        </w:rPr>
                        <w:t>手指の消毒設備の設置</w:t>
                      </w:r>
                      <w:r w:rsidRPr="00264025">
                        <w:rPr>
                          <w:rFonts w:ascii="ＭＳ 明朝" w:hAnsi="ＭＳ 明朝" w:hint="eastAsia"/>
                          <w:sz w:val="24"/>
                          <w:szCs w:val="24"/>
                        </w:rPr>
                        <w:t xml:space="preserve">　　３．</w:t>
                      </w:r>
                      <w:r w:rsidRPr="00264025">
                        <w:rPr>
                          <w:rFonts w:ascii="ＭＳ 明朝" w:hAnsi="ＭＳ 明朝"/>
                          <w:sz w:val="24"/>
                          <w:szCs w:val="24"/>
                        </w:rPr>
                        <w:t>マスクの着用</w:t>
                      </w:r>
                    </w:p>
                    <w:p w14:paraId="40D31549" w14:textId="77777777" w:rsidR="00264025" w:rsidRPr="00264025" w:rsidRDefault="00264025" w:rsidP="00264025">
                      <w:pPr>
                        <w:rPr>
                          <w:rFonts w:ascii="ＭＳ 明朝" w:hAnsi="ＭＳ 明朝"/>
                          <w:sz w:val="24"/>
                          <w:szCs w:val="24"/>
                        </w:rPr>
                      </w:pPr>
                      <w:r w:rsidRPr="00264025">
                        <w:rPr>
                          <w:rFonts w:ascii="ＭＳ 明朝" w:hAnsi="ＭＳ 明朝" w:hint="eastAsia"/>
                          <w:sz w:val="24"/>
                          <w:szCs w:val="24"/>
                        </w:rPr>
                        <w:t>４．</w:t>
                      </w:r>
                      <w:r w:rsidRPr="00264025">
                        <w:rPr>
                          <w:rFonts w:ascii="ＭＳ 明朝" w:hAnsi="ＭＳ 明朝"/>
                          <w:sz w:val="24"/>
                          <w:szCs w:val="24"/>
                        </w:rPr>
                        <w:t>施設の換気</w:t>
                      </w:r>
                      <w:r w:rsidRPr="00264025">
                        <w:rPr>
                          <w:rFonts w:ascii="ＭＳ 明朝" w:hAnsi="ＭＳ 明朝" w:hint="eastAsia"/>
                          <w:sz w:val="24"/>
                          <w:szCs w:val="24"/>
                        </w:rPr>
                        <w:t xml:space="preserve">　　５．</w:t>
                      </w:r>
                      <w:r w:rsidRPr="00264025">
                        <w:rPr>
                          <w:rFonts w:ascii="ＭＳ 明朝" w:hAnsi="ＭＳ 明朝"/>
                          <w:sz w:val="24"/>
                          <w:szCs w:val="24"/>
                        </w:rPr>
                        <w:t>施設の消毒</w:t>
                      </w:r>
                      <w:r w:rsidRPr="00264025">
                        <w:rPr>
                          <w:rFonts w:ascii="ＭＳ 明朝" w:hAnsi="ＭＳ 明朝" w:hint="eastAsia"/>
                          <w:sz w:val="24"/>
                          <w:szCs w:val="24"/>
                        </w:rPr>
                        <w:t xml:space="preserve">　　</w:t>
                      </w:r>
                    </w:p>
                    <w:p w14:paraId="1C4D43E2" w14:textId="6CAFBFB5" w:rsidR="00264025" w:rsidRDefault="00264025" w:rsidP="00264025">
                      <w:pPr>
                        <w:rPr>
                          <w:rFonts w:ascii="ＭＳ 明朝" w:hAnsi="ＭＳ 明朝"/>
                          <w:sz w:val="24"/>
                          <w:szCs w:val="24"/>
                        </w:rPr>
                      </w:pPr>
                      <w:r w:rsidRPr="00264025">
                        <w:rPr>
                          <w:rFonts w:ascii="ＭＳ 明朝" w:hAnsi="ＭＳ 明朝" w:hint="eastAsia"/>
                          <w:sz w:val="24"/>
                          <w:szCs w:val="24"/>
                        </w:rPr>
                        <w:t>６．</w:t>
                      </w:r>
                      <w:r w:rsidRPr="00264025">
                        <w:rPr>
                          <w:rFonts w:ascii="ＭＳ 明朝" w:hAnsi="ＭＳ 明朝"/>
                          <w:sz w:val="24"/>
                          <w:szCs w:val="24"/>
                        </w:rPr>
                        <w:t>国や関係団体が定めるガイドライン等に基づき必要と判断される項目</w:t>
                      </w:r>
                    </w:p>
                    <w:p w14:paraId="2D5A6656" w14:textId="6D26F3D7" w:rsidR="00264025" w:rsidRDefault="00264025" w:rsidP="00264025">
                      <w:pPr>
                        <w:rPr>
                          <w:rFonts w:ascii="ＭＳ 明朝" w:hAnsi="ＭＳ 明朝" w:hint="eastAsia"/>
                        </w:rPr>
                      </w:pPr>
                      <w:r w:rsidRPr="00264025">
                        <w:rPr>
                          <w:rFonts w:ascii="ＭＳ 明朝" w:hAnsi="ＭＳ 明朝" w:hint="eastAsia"/>
                        </w:rPr>
                        <w:t xml:space="preserve">　　</w:t>
                      </w:r>
                      <w:r>
                        <w:rPr>
                          <w:rFonts w:ascii="ＭＳ 明朝" w:hAnsi="ＭＳ 明朝" w:hint="eastAsia"/>
                        </w:rPr>
                        <w:t>（</w:t>
                      </w:r>
                      <w:hyperlink r:id="rId8" w:history="1">
                        <w:r w:rsidRPr="00040FF0">
                          <w:rPr>
                            <w:rStyle w:val="a8"/>
                            <w:rFonts w:ascii="ＭＳ 明朝" w:hAnsi="ＭＳ 明朝"/>
                          </w:rPr>
                          <w:t>https://www.pref.nagano.lg.jp/service/gyoushubetsu_guideline.html</w:t>
                        </w:r>
                      </w:hyperlink>
                      <w:r>
                        <w:rPr>
                          <w:rFonts w:ascii="ＭＳ 明朝" w:hAnsi="ＭＳ 明朝" w:hint="eastAsia"/>
                        </w:rPr>
                        <w:t>）</w:t>
                      </w:r>
                    </w:p>
                    <w:p w14:paraId="6C44E85F" w14:textId="77777777" w:rsidR="00264025" w:rsidRPr="00264025" w:rsidRDefault="00264025" w:rsidP="00264025">
                      <w:pPr>
                        <w:rPr>
                          <w:rFonts w:ascii="ＭＳ 明朝" w:hAnsi="ＭＳ 明朝" w:hint="eastAsia"/>
                        </w:rPr>
                      </w:pPr>
                    </w:p>
                    <w:p w14:paraId="32DC692E" w14:textId="77777777" w:rsidR="00264025" w:rsidRDefault="00264025"/>
                  </w:txbxContent>
                </v:textbox>
              </v:shape>
            </w:pict>
          </mc:Fallback>
        </mc:AlternateContent>
      </w:r>
    </w:p>
    <w:p w14:paraId="39B9642F" w14:textId="18452B21" w:rsidR="00264025" w:rsidRDefault="00264025" w:rsidP="00AF1ACC">
      <w:pPr>
        <w:rPr>
          <w:rFonts w:ascii="ＭＳ 明朝" w:hAnsi="ＭＳ 明朝"/>
          <w:sz w:val="24"/>
          <w:szCs w:val="24"/>
        </w:rPr>
      </w:pPr>
    </w:p>
    <w:p w14:paraId="3094527A" w14:textId="452CE2B8" w:rsidR="00264025" w:rsidRDefault="00264025" w:rsidP="00AF1ACC">
      <w:pPr>
        <w:rPr>
          <w:rFonts w:ascii="ＭＳ 明朝" w:hAnsi="ＭＳ 明朝"/>
          <w:sz w:val="24"/>
          <w:szCs w:val="24"/>
        </w:rPr>
      </w:pPr>
    </w:p>
    <w:p w14:paraId="660282DC" w14:textId="09631FD8" w:rsidR="00264025" w:rsidRDefault="00264025" w:rsidP="00AF1ACC">
      <w:pPr>
        <w:rPr>
          <w:rFonts w:ascii="ＭＳ 明朝" w:hAnsi="ＭＳ 明朝"/>
          <w:sz w:val="24"/>
          <w:szCs w:val="24"/>
        </w:rPr>
      </w:pPr>
    </w:p>
    <w:p w14:paraId="3AC966DA" w14:textId="77777777" w:rsidR="00264025" w:rsidRPr="00264025" w:rsidRDefault="00264025" w:rsidP="00AF1ACC">
      <w:pPr>
        <w:rPr>
          <w:rFonts w:ascii="ＭＳ 明朝" w:hAnsi="ＭＳ 明朝" w:hint="eastAsia"/>
          <w:sz w:val="24"/>
          <w:szCs w:val="24"/>
        </w:rPr>
      </w:pPr>
    </w:p>
    <w:p w14:paraId="718BF9CA" w14:textId="21FABA10" w:rsidR="004851E0" w:rsidRPr="00264025" w:rsidRDefault="004851E0" w:rsidP="004851E0">
      <w:pPr>
        <w:rPr>
          <w:rFonts w:ascii="ＭＳ 明朝" w:hAnsi="ＭＳ 明朝" w:hint="eastAsia"/>
          <w:sz w:val="24"/>
          <w:szCs w:val="24"/>
        </w:rPr>
      </w:pPr>
    </w:p>
    <w:p w14:paraId="35D5AED7" w14:textId="4559F368" w:rsidR="004851E0" w:rsidRPr="005E57A2" w:rsidRDefault="00E40280" w:rsidP="00E40280">
      <w:pPr>
        <w:jc w:val="left"/>
        <w:rPr>
          <w:rFonts w:ascii="ＭＳ ゴシック" w:eastAsia="ＭＳ ゴシック" w:hAnsi="ＭＳ ゴシック"/>
          <w:sz w:val="24"/>
          <w:szCs w:val="24"/>
        </w:rPr>
      </w:pPr>
      <w:r w:rsidRPr="005E57A2">
        <w:rPr>
          <w:rFonts w:ascii="ＭＳ ゴシック" w:eastAsia="ＭＳ ゴシック" w:hAnsi="ＭＳ ゴシック" w:hint="eastAsia"/>
          <w:sz w:val="24"/>
          <w:szCs w:val="24"/>
        </w:rPr>
        <w:t>「新型コロナ対策推進宣言」される方は、下記に必要事項をご記入のうえ佐久商工会議所宛てにＦＡＸ(６４－２００８)またはメール(info@sakucci.or.jp)にてご報告をお願い致します。</w:t>
      </w:r>
    </w:p>
    <w:tbl>
      <w:tblPr>
        <w:tblStyle w:val="a3"/>
        <w:tblW w:w="0" w:type="auto"/>
        <w:tblLook w:val="04A0" w:firstRow="1" w:lastRow="0" w:firstColumn="1" w:lastColumn="0" w:noHBand="0" w:noVBand="1"/>
      </w:tblPr>
      <w:tblGrid>
        <w:gridCol w:w="1555"/>
        <w:gridCol w:w="8639"/>
      </w:tblGrid>
      <w:tr w:rsidR="004851E0" w14:paraId="184DA932" w14:textId="3903C6DA" w:rsidTr="00F618B4">
        <w:tc>
          <w:tcPr>
            <w:tcW w:w="1555" w:type="dxa"/>
            <w:vAlign w:val="center"/>
          </w:tcPr>
          <w:p w14:paraId="3B0A7172" w14:textId="6E23E0DB" w:rsidR="004851E0" w:rsidRPr="004851E0" w:rsidRDefault="004851E0" w:rsidP="00F618B4">
            <w:pPr>
              <w:jc w:val="distribute"/>
              <w:rPr>
                <w:rFonts w:ascii="ＭＳ 明朝" w:hAnsi="ＭＳ 明朝"/>
              </w:rPr>
            </w:pPr>
            <w:r w:rsidRPr="004851E0">
              <w:rPr>
                <w:rFonts w:ascii="ＭＳ 明朝" w:hAnsi="ＭＳ 明朝" w:hint="eastAsia"/>
              </w:rPr>
              <w:t>事業所名</w:t>
            </w:r>
          </w:p>
        </w:tc>
        <w:tc>
          <w:tcPr>
            <w:tcW w:w="8639" w:type="dxa"/>
          </w:tcPr>
          <w:p w14:paraId="165EC075" w14:textId="77777777" w:rsidR="004851E0" w:rsidRDefault="004851E0" w:rsidP="004851E0">
            <w:pPr>
              <w:rPr>
                <w:rFonts w:ascii="ＭＳ 明朝" w:hAnsi="ＭＳ 明朝"/>
              </w:rPr>
            </w:pPr>
          </w:p>
          <w:p w14:paraId="60F06638" w14:textId="7EBC3C35" w:rsidR="004851E0" w:rsidRPr="004851E0" w:rsidRDefault="004851E0" w:rsidP="004851E0">
            <w:pPr>
              <w:rPr>
                <w:rFonts w:ascii="ＭＳ 明朝" w:hAnsi="ＭＳ 明朝"/>
              </w:rPr>
            </w:pPr>
          </w:p>
        </w:tc>
      </w:tr>
      <w:tr w:rsidR="004851E0" w14:paraId="2667DFCB" w14:textId="4EF82B8C" w:rsidTr="00F618B4">
        <w:tc>
          <w:tcPr>
            <w:tcW w:w="1555" w:type="dxa"/>
            <w:vAlign w:val="center"/>
          </w:tcPr>
          <w:p w14:paraId="766097C3" w14:textId="61E06C9E" w:rsidR="004851E0" w:rsidRPr="004851E0" w:rsidRDefault="004851E0" w:rsidP="00F618B4">
            <w:pPr>
              <w:jc w:val="distribute"/>
              <w:rPr>
                <w:rFonts w:ascii="ＭＳ 明朝" w:hAnsi="ＭＳ 明朝"/>
              </w:rPr>
            </w:pPr>
            <w:r w:rsidRPr="004851E0">
              <w:rPr>
                <w:rFonts w:ascii="ＭＳ 明朝" w:hAnsi="ＭＳ 明朝" w:hint="eastAsia"/>
              </w:rPr>
              <w:t>事業所住所</w:t>
            </w:r>
          </w:p>
        </w:tc>
        <w:tc>
          <w:tcPr>
            <w:tcW w:w="8639" w:type="dxa"/>
          </w:tcPr>
          <w:p w14:paraId="36651A3C" w14:textId="77777777" w:rsidR="004851E0" w:rsidRDefault="004851E0" w:rsidP="004851E0">
            <w:pPr>
              <w:rPr>
                <w:rFonts w:ascii="ＭＳ 明朝" w:hAnsi="ＭＳ 明朝"/>
              </w:rPr>
            </w:pPr>
          </w:p>
          <w:p w14:paraId="21AB82FC" w14:textId="4C09FE14" w:rsidR="004851E0" w:rsidRPr="004851E0" w:rsidRDefault="004851E0" w:rsidP="004851E0">
            <w:pPr>
              <w:rPr>
                <w:rFonts w:ascii="ＭＳ 明朝" w:hAnsi="ＭＳ 明朝"/>
              </w:rPr>
            </w:pPr>
          </w:p>
        </w:tc>
      </w:tr>
      <w:tr w:rsidR="004851E0" w14:paraId="7C4DF52E" w14:textId="77777777" w:rsidTr="00F618B4">
        <w:trPr>
          <w:trHeight w:val="283"/>
        </w:trPr>
        <w:tc>
          <w:tcPr>
            <w:tcW w:w="1555" w:type="dxa"/>
            <w:vAlign w:val="center"/>
          </w:tcPr>
          <w:p w14:paraId="07ED0386" w14:textId="0DCE83B1" w:rsidR="004851E0" w:rsidRPr="004851E0" w:rsidRDefault="004851E0" w:rsidP="00F618B4">
            <w:pPr>
              <w:jc w:val="distribute"/>
              <w:rPr>
                <w:rFonts w:ascii="ＭＳ 明朝" w:hAnsi="ＭＳ 明朝"/>
              </w:rPr>
            </w:pPr>
            <w:r w:rsidRPr="004851E0">
              <w:rPr>
                <w:rFonts w:ascii="ＭＳ 明朝" w:hAnsi="ＭＳ 明朝" w:hint="eastAsia"/>
              </w:rPr>
              <w:t>電話番号</w:t>
            </w:r>
          </w:p>
        </w:tc>
        <w:tc>
          <w:tcPr>
            <w:tcW w:w="8639" w:type="dxa"/>
          </w:tcPr>
          <w:p w14:paraId="445E9A30" w14:textId="3A34D6A2" w:rsidR="004851E0" w:rsidRPr="004851E0" w:rsidRDefault="004851E0" w:rsidP="004851E0">
            <w:pPr>
              <w:rPr>
                <w:rFonts w:ascii="ＭＳ 明朝" w:hAnsi="ＭＳ 明朝"/>
              </w:rPr>
            </w:pPr>
          </w:p>
        </w:tc>
      </w:tr>
      <w:tr w:rsidR="004851E0" w14:paraId="19377808" w14:textId="77777777" w:rsidTr="00F618B4">
        <w:trPr>
          <w:trHeight w:val="283"/>
        </w:trPr>
        <w:tc>
          <w:tcPr>
            <w:tcW w:w="1555" w:type="dxa"/>
            <w:vAlign w:val="center"/>
          </w:tcPr>
          <w:p w14:paraId="775491F2" w14:textId="5A85E889" w:rsidR="004851E0" w:rsidRPr="004851E0" w:rsidRDefault="004851E0" w:rsidP="00F618B4">
            <w:pPr>
              <w:jc w:val="distribute"/>
              <w:rPr>
                <w:rFonts w:ascii="ＭＳ 明朝" w:hAnsi="ＭＳ 明朝"/>
              </w:rPr>
            </w:pPr>
            <w:r>
              <w:rPr>
                <w:rFonts w:ascii="ＭＳ 明朝" w:hAnsi="ＭＳ 明朝" w:hint="eastAsia"/>
              </w:rPr>
              <w:t>ホームページ</w:t>
            </w:r>
          </w:p>
        </w:tc>
        <w:tc>
          <w:tcPr>
            <w:tcW w:w="8639" w:type="dxa"/>
          </w:tcPr>
          <w:p w14:paraId="026FE1D6" w14:textId="77777777" w:rsidR="004851E0" w:rsidRPr="004851E0" w:rsidRDefault="004851E0" w:rsidP="004851E0">
            <w:pPr>
              <w:rPr>
                <w:rFonts w:ascii="ＭＳ 明朝" w:hAnsi="ＭＳ 明朝"/>
              </w:rPr>
            </w:pPr>
          </w:p>
        </w:tc>
      </w:tr>
      <w:tr w:rsidR="004851E0" w14:paraId="38D8B078" w14:textId="77777777" w:rsidTr="00F618B4">
        <w:trPr>
          <w:trHeight w:val="283"/>
        </w:trPr>
        <w:tc>
          <w:tcPr>
            <w:tcW w:w="1555" w:type="dxa"/>
            <w:vAlign w:val="center"/>
          </w:tcPr>
          <w:p w14:paraId="7D53FAE2" w14:textId="77777777" w:rsidR="004851E0" w:rsidRDefault="004851E0" w:rsidP="00F618B4">
            <w:pPr>
              <w:jc w:val="distribute"/>
              <w:rPr>
                <w:rFonts w:ascii="ＭＳ 明朝" w:hAnsi="ＭＳ 明朝"/>
              </w:rPr>
            </w:pPr>
            <w:r>
              <w:rPr>
                <w:rFonts w:ascii="ＭＳ 明朝" w:hAnsi="ＭＳ 明朝" w:hint="eastAsia"/>
              </w:rPr>
              <w:t>業</w:t>
            </w:r>
            <w:r w:rsidR="00F618B4">
              <w:rPr>
                <w:rFonts w:ascii="ＭＳ 明朝" w:hAnsi="ＭＳ 明朝" w:hint="eastAsia"/>
              </w:rPr>
              <w:t xml:space="preserve">　　</w:t>
            </w:r>
            <w:r>
              <w:rPr>
                <w:rFonts w:ascii="ＭＳ 明朝" w:hAnsi="ＭＳ 明朝" w:hint="eastAsia"/>
              </w:rPr>
              <w:t>種</w:t>
            </w:r>
          </w:p>
          <w:p w14:paraId="15D0B376" w14:textId="46579191" w:rsidR="00E40280" w:rsidRDefault="00E40280" w:rsidP="00E40280">
            <w:pPr>
              <w:jc w:val="left"/>
              <w:rPr>
                <w:rFonts w:ascii="ＭＳ 明朝" w:hAnsi="ＭＳ 明朝" w:hint="eastAsia"/>
              </w:rPr>
            </w:pPr>
            <w:r>
              <w:rPr>
                <w:rFonts w:ascii="ＭＳ 明朝" w:hAnsi="ＭＳ 明朝" w:hint="eastAsia"/>
              </w:rPr>
              <w:t>（いずれかに☑をお願いします）</w:t>
            </w:r>
          </w:p>
        </w:tc>
        <w:tc>
          <w:tcPr>
            <w:tcW w:w="8639" w:type="dxa"/>
          </w:tcPr>
          <w:p w14:paraId="78A58983" w14:textId="211C2387" w:rsidR="004851E0" w:rsidRPr="004851E0" w:rsidRDefault="004851E0" w:rsidP="004851E0">
            <w:pPr>
              <w:rPr>
                <w:rFonts w:ascii="ＭＳ 明朝" w:hAnsi="ＭＳ 明朝"/>
              </w:rPr>
            </w:pPr>
            <w:r>
              <w:rPr>
                <w:rFonts w:ascii="ＭＳ 明朝" w:hAnsi="ＭＳ 明朝" w:hint="eastAsia"/>
              </w:rPr>
              <w:t>□</w:t>
            </w:r>
            <w:r w:rsidRPr="004851E0">
              <w:rPr>
                <w:rFonts w:ascii="ＭＳ 明朝" w:hAnsi="ＭＳ 明朝" w:hint="eastAsia"/>
              </w:rPr>
              <w:t>製造業</w:t>
            </w:r>
            <w:r>
              <w:rPr>
                <w:rFonts w:ascii="ＭＳ 明朝" w:hAnsi="ＭＳ 明朝" w:hint="eastAsia"/>
              </w:rPr>
              <w:t xml:space="preserve">　　□</w:t>
            </w:r>
            <w:r w:rsidRPr="004851E0">
              <w:rPr>
                <w:rFonts w:ascii="ＭＳ 明朝" w:hAnsi="ＭＳ 明朝" w:hint="eastAsia"/>
              </w:rPr>
              <w:t>情報通信業</w:t>
            </w:r>
            <w:r w:rsidR="00F618B4">
              <w:rPr>
                <w:rFonts w:ascii="ＭＳ 明朝" w:hAnsi="ＭＳ 明朝" w:hint="eastAsia"/>
              </w:rPr>
              <w:t xml:space="preserve">　　□</w:t>
            </w:r>
            <w:r w:rsidRPr="004851E0">
              <w:rPr>
                <w:rFonts w:ascii="ＭＳ 明朝" w:hAnsi="ＭＳ 明朝" w:hint="eastAsia"/>
              </w:rPr>
              <w:t>運輸業、郵便業</w:t>
            </w:r>
            <w:r w:rsidR="00F618B4">
              <w:rPr>
                <w:rFonts w:ascii="ＭＳ 明朝" w:hAnsi="ＭＳ 明朝" w:hint="eastAsia"/>
              </w:rPr>
              <w:t xml:space="preserve">　　□</w:t>
            </w:r>
            <w:r w:rsidRPr="004851E0">
              <w:rPr>
                <w:rFonts w:ascii="ＭＳ 明朝" w:hAnsi="ＭＳ 明朝" w:hint="eastAsia"/>
              </w:rPr>
              <w:t>卸売業</w:t>
            </w:r>
          </w:p>
          <w:p w14:paraId="0D044260" w14:textId="67F61322"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小売業（百貨店、総合スーパー）</w:t>
            </w:r>
            <w:r>
              <w:rPr>
                <w:rFonts w:ascii="ＭＳ 明朝" w:hAnsi="ＭＳ 明朝" w:hint="eastAsia"/>
              </w:rPr>
              <w:t xml:space="preserve">　　□</w:t>
            </w:r>
            <w:r w:rsidR="004851E0" w:rsidRPr="004851E0">
              <w:rPr>
                <w:rFonts w:ascii="ＭＳ 明朝" w:hAnsi="ＭＳ 明朝" w:hint="eastAsia"/>
              </w:rPr>
              <w:t>小売業（衣服）</w:t>
            </w:r>
            <w:r>
              <w:rPr>
                <w:rFonts w:ascii="ＭＳ 明朝" w:hAnsi="ＭＳ 明朝" w:hint="eastAsia"/>
              </w:rPr>
              <w:t xml:space="preserve">　　□</w:t>
            </w:r>
            <w:r w:rsidR="004851E0" w:rsidRPr="004851E0">
              <w:rPr>
                <w:rFonts w:ascii="ＭＳ 明朝" w:hAnsi="ＭＳ 明朝" w:hint="eastAsia"/>
              </w:rPr>
              <w:t>小売業（野菜果物）</w:t>
            </w:r>
          </w:p>
          <w:p w14:paraId="3E7A14FD" w14:textId="3DCDE428"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小売業（食肉）</w:t>
            </w:r>
            <w:r>
              <w:rPr>
                <w:rFonts w:ascii="ＭＳ 明朝" w:hAnsi="ＭＳ 明朝" w:hint="eastAsia"/>
              </w:rPr>
              <w:t xml:space="preserve">　　□</w:t>
            </w:r>
            <w:r w:rsidR="004851E0" w:rsidRPr="004851E0">
              <w:rPr>
                <w:rFonts w:ascii="ＭＳ 明朝" w:hAnsi="ＭＳ 明朝" w:hint="eastAsia"/>
              </w:rPr>
              <w:t>小売業（鮮魚）</w:t>
            </w:r>
            <w:r>
              <w:rPr>
                <w:rFonts w:ascii="ＭＳ 明朝" w:hAnsi="ＭＳ 明朝" w:hint="eastAsia"/>
              </w:rPr>
              <w:t xml:space="preserve">　　□</w:t>
            </w:r>
            <w:r w:rsidR="004851E0" w:rsidRPr="004851E0">
              <w:rPr>
                <w:rFonts w:ascii="ＭＳ 明朝" w:hAnsi="ＭＳ 明朝" w:hint="eastAsia"/>
              </w:rPr>
              <w:t>小売業（酒）</w:t>
            </w:r>
            <w:r>
              <w:rPr>
                <w:rFonts w:ascii="ＭＳ 明朝" w:hAnsi="ＭＳ 明朝" w:hint="eastAsia"/>
              </w:rPr>
              <w:t xml:space="preserve">　　□</w:t>
            </w:r>
            <w:r w:rsidR="004851E0" w:rsidRPr="004851E0">
              <w:rPr>
                <w:rFonts w:ascii="ＭＳ 明朝" w:hAnsi="ＭＳ 明朝" w:hint="eastAsia"/>
              </w:rPr>
              <w:t>小売業（菓子パン）</w:t>
            </w:r>
          </w:p>
          <w:p w14:paraId="72B61BC2" w14:textId="77777777" w:rsidR="00F618B4"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小売業（コンビニ）</w:t>
            </w:r>
            <w:r>
              <w:rPr>
                <w:rFonts w:ascii="ＭＳ 明朝" w:hAnsi="ＭＳ 明朝" w:hint="eastAsia"/>
              </w:rPr>
              <w:t xml:space="preserve">　　□</w:t>
            </w:r>
            <w:r w:rsidR="004851E0" w:rsidRPr="004851E0">
              <w:rPr>
                <w:rFonts w:ascii="ＭＳ 明朝" w:hAnsi="ＭＳ 明朝" w:hint="eastAsia"/>
              </w:rPr>
              <w:t>小売業（ドラッグストア）</w:t>
            </w:r>
          </w:p>
          <w:p w14:paraId="6023956C" w14:textId="0B4CB6A1"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小売業（ホームセンター）</w:t>
            </w:r>
            <w:r>
              <w:rPr>
                <w:rFonts w:ascii="ＭＳ 明朝" w:hAnsi="ＭＳ 明朝" w:hint="eastAsia"/>
              </w:rPr>
              <w:t xml:space="preserve">　　□</w:t>
            </w:r>
            <w:r w:rsidR="004851E0" w:rsidRPr="004851E0">
              <w:rPr>
                <w:rFonts w:ascii="ＭＳ 明朝" w:hAnsi="ＭＳ 明朝" w:hint="eastAsia"/>
              </w:rPr>
              <w:t>小売業（その他）</w:t>
            </w:r>
            <w:r>
              <w:rPr>
                <w:rFonts w:ascii="ＭＳ 明朝" w:hAnsi="ＭＳ 明朝" w:hint="eastAsia"/>
              </w:rPr>
              <w:t xml:space="preserve">　　□</w:t>
            </w:r>
            <w:r w:rsidR="004851E0" w:rsidRPr="004851E0">
              <w:rPr>
                <w:rFonts w:ascii="ＭＳ 明朝" w:hAnsi="ＭＳ 明朝" w:hint="eastAsia"/>
              </w:rPr>
              <w:t>その他小売業</w:t>
            </w:r>
          </w:p>
          <w:p w14:paraId="660EEEDF" w14:textId="7B5B523C"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金融業</w:t>
            </w:r>
            <w:r>
              <w:rPr>
                <w:rFonts w:ascii="ＭＳ 明朝" w:hAnsi="ＭＳ 明朝" w:hint="eastAsia"/>
              </w:rPr>
              <w:t>・</w:t>
            </w:r>
            <w:r w:rsidR="004851E0" w:rsidRPr="004851E0">
              <w:rPr>
                <w:rFonts w:ascii="ＭＳ 明朝" w:hAnsi="ＭＳ 明朝" w:hint="eastAsia"/>
              </w:rPr>
              <w:t>保険業</w:t>
            </w:r>
            <w:r>
              <w:rPr>
                <w:rFonts w:ascii="ＭＳ 明朝" w:hAnsi="ＭＳ 明朝" w:hint="eastAsia"/>
              </w:rPr>
              <w:t xml:space="preserve">　　□</w:t>
            </w:r>
            <w:r w:rsidR="004851E0" w:rsidRPr="004851E0">
              <w:rPr>
                <w:rFonts w:ascii="ＭＳ 明朝" w:hAnsi="ＭＳ 明朝" w:hint="eastAsia"/>
              </w:rPr>
              <w:t>不動産業</w:t>
            </w:r>
            <w:r>
              <w:rPr>
                <w:rFonts w:ascii="ＭＳ 明朝" w:hAnsi="ＭＳ 明朝" w:hint="eastAsia"/>
              </w:rPr>
              <w:t xml:space="preserve">　　□</w:t>
            </w:r>
            <w:r w:rsidR="004851E0" w:rsidRPr="004851E0">
              <w:rPr>
                <w:rFonts w:ascii="ＭＳ 明朝" w:hAnsi="ＭＳ 明朝" w:hint="eastAsia"/>
              </w:rPr>
              <w:t>物品賃貸業</w:t>
            </w:r>
            <w:r>
              <w:rPr>
                <w:rFonts w:ascii="ＭＳ 明朝" w:hAnsi="ＭＳ 明朝" w:hint="eastAsia"/>
              </w:rPr>
              <w:t xml:space="preserve">　　□</w:t>
            </w:r>
            <w:r w:rsidR="004851E0" w:rsidRPr="004851E0">
              <w:rPr>
                <w:rFonts w:ascii="ＭＳ 明朝" w:hAnsi="ＭＳ 明朝" w:hint="eastAsia"/>
              </w:rPr>
              <w:t>学術研究</w:t>
            </w:r>
          </w:p>
          <w:p w14:paraId="2392D9A8" w14:textId="5BEB75E4"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専門サービス業</w:t>
            </w:r>
            <w:r>
              <w:rPr>
                <w:rFonts w:ascii="ＭＳ 明朝" w:hAnsi="ＭＳ 明朝" w:hint="eastAsia"/>
              </w:rPr>
              <w:t xml:space="preserve">　　□</w:t>
            </w:r>
            <w:r w:rsidR="004851E0" w:rsidRPr="004851E0">
              <w:rPr>
                <w:rFonts w:ascii="ＭＳ 明朝" w:hAnsi="ＭＳ 明朝" w:hint="eastAsia"/>
              </w:rPr>
              <w:t>宿泊業</w:t>
            </w:r>
            <w:r>
              <w:rPr>
                <w:rFonts w:ascii="ＭＳ 明朝" w:hAnsi="ＭＳ 明朝" w:hint="eastAsia"/>
              </w:rPr>
              <w:t xml:space="preserve">　　□</w:t>
            </w:r>
            <w:r w:rsidR="004851E0" w:rsidRPr="004851E0">
              <w:rPr>
                <w:rFonts w:ascii="ＭＳ 明朝" w:hAnsi="ＭＳ 明朝" w:hint="eastAsia"/>
              </w:rPr>
              <w:t>飲食店</w:t>
            </w:r>
            <w:r>
              <w:rPr>
                <w:rFonts w:ascii="ＭＳ 明朝" w:hAnsi="ＭＳ 明朝" w:hint="eastAsia"/>
              </w:rPr>
              <w:t xml:space="preserve">　　□</w:t>
            </w:r>
            <w:r w:rsidR="004851E0" w:rsidRPr="004851E0">
              <w:rPr>
                <w:rFonts w:ascii="ＭＳ 明朝" w:hAnsi="ＭＳ 明朝" w:hint="eastAsia"/>
              </w:rPr>
              <w:t>持ち帰り</w:t>
            </w:r>
            <w:r>
              <w:rPr>
                <w:rFonts w:ascii="ＭＳ 明朝" w:hAnsi="ＭＳ 明朝" w:hint="eastAsia"/>
              </w:rPr>
              <w:t>・</w:t>
            </w:r>
            <w:r w:rsidR="004851E0" w:rsidRPr="004851E0">
              <w:rPr>
                <w:rFonts w:ascii="ＭＳ 明朝" w:hAnsi="ＭＳ 明朝" w:hint="eastAsia"/>
              </w:rPr>
              <w:t>配達飲食サービス業</w:t>
            </w:r>
          </w:p>
          <w:p w14:paraId="114F6A6B" w14:textId="2E3896FD"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理容業、美容業</w:t>
            </w:r>
            <w:r>
              <w:rPr>
                <w:rFonts w:ascii="ＭＳ 明朝" w:hAnsi="ＭＳ 明朝" w:hint="eastAsia"/>
              </w:rPr>
              <w:t xml:space="preserve">　　□</w:t>
            </w:r>
            <w:r w:rsidR="004851E0" w:rsidRPr="004851E0">
              <w:rPr>
                <w:rFonts w:ascii="ＭＳ 明朝" w:hAnsi="ＭＳ 明朝" w:hint="eastAsia"/>
              </w:rPr>
              <w:t>その他生活関連サービス業（エステ等）</w:t>
            </w:r>
            <w:r>
              <w:rPr>
                <w:rFonts w:ascii="ＭＳ 明朝" w:hAnsi="ＭＳ 明朝" w:hint="eastAsia"/>
              </w:rPr>
              <w:t xml:space="preserve">　　□</w:t>
            </w:r>
            <w:r w:rsidR="004851E0" w:rsidRPr="004851E0">
              <w:rPr>
                <w:rFonts w:ascii="ＭＳ 明朝" w:hAnsi="ＭＳ 明朝" w:hint="eastAsia"/>
              </w:rPr>
              <w:t>映画館</w:t>
            </w:r>
          </w:p>
          <w:p w14:paraId="5C3467E9" w14:textId="45660E22"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スポーツ施設提供業</w:t>
            </w:r>
            <w:r>
              <w:rPr>
                <w:rFonts w:ascii="ＭＳ 明朝" w:hAnsi="ＭＳ 明朝" w:hint="eastAsia"/>
              </w:rPr>
              <w:t xml:space="preserve">　　□</w:t>
            </w:r>
            <w:r w:rsidR="004851E0" w:rsidRPr="004851E0">
              <w:rPr>
                <w:rFonts w:ascii="ＭＳ 明朝" w:hAnsi="ＭＳ 明朝" w:hint="eastAsia"/>
              </w:rPr>
              <w:t>その他娯楽業</w:t>
            </w:r>
            <w:r>
              <w:rPr>
                <w:rFonts w:ascii="ＭＳ 明朝" w:hAnsi="ＭＳ 明朝" w:hint="eastAsia"/>
              </w:rPr>
              <w:t xml:space="preserve">　　□</w:t>
            </w:r>
            <w:r w:rsidR="004851E0" w:rsidRPr="004851E0">
              <w:rPr>
                <w:rFonts w:ascii="ＭＳ 明朝" w:hAnsi="ＭＳ 明朝" w:hint="eastAsia"/>
              </w:rPr>
              <w:t>教育</w:t>
            </w:r>
            <w:r>
              <w:rPr>
                <w:rFonts w:ascii="ＭＳ 明朝" w:hAnsi="ＭＳ 明朝" w:hint="eastAsia"/>
              </w:rPr>
              <w:t>・</w:t>
            </w:r>
            <w:r w:rsidR="004851E0" w:rsidRPr="004851E0">
              <w:rPr>
                <w:rFonts w:ascii="ＭＳ 明朝" w:hAnsi="ＭＳ 明朝" w:hint="eastAsia"/>
              </w:rPr>
              <w:t>学習支援業</w:t>
            </w:r>
            <w:r>
              <w:rPr>
                <w:rFonts w:ascii="ＭＳ 明朝" w:hAnsi="ＭＳ 明朝" w:hint="eastAsia"/>
              </w:rPr>
              <w:t xml:space="preserve">　　□</w:t>
            </w:r>
            <w:r w:rsidR="004851E0" w:rsidRPr="004851E0">
              <w:rPr>
                <w:rFonts w:ascii="ＭＳ 明朝" w:hAnsi="ＭＳ 明朝" w:hint="eastAsia"/>
              </w:rPr>
              <w:t>医療、福祉</w:t>
            </w:r>
          </w:p>
          <w:p w14:paraId="028163A7" w14:textId="3B205D9D" w:rsidR="004851E0" w:rsidRPr="004851E0" w:rsidRDefault="00F618B4" w:rsidP="004851E0">
            <w:pPr>
              <w:rPr>
                <w:rFonts w:ascii="ＭＳ 明朝" w:hAnsi="ＭＳ 明朝"/>
              </w:rPr>
            </w:pPr>
            <w:r>
              <w:rPr>
                <w:rFonts w:ascii="ＭＳ 明朝" w:hAnsi="ＭＳ 明朝" w:hint="eastAsia"/>
              </w:rPr>
              <w:t>□</w:t>
            </w:r>
            <w:r w:rsidR="004851E0" w:rsidRPr="004851E0">
              <w:rPr>
                <w:rFonts w:ascii="ＭＳ 明朝" w:hAnsi="ＭＳ 明朝" w:hint="eastAsia"/>
              </w:rPr>
              <w:t>その他</w:t>
            </w:r>
          </w:p>
        </w:tc>
      </w:tr>
    </w:tbl>
    <w:p w14:paraId="030631A6" w14:textId="0E385B32" w:rsidR="004851E0" w:rsidRPr="00AB7460" w:rsidRDefault="00AB7460" w:rsidP="00AB7460">
      <w:pPr>
        <w:spacing w:line="280" w:lineRule="exact"/>
        <w:ind w:left="220" w:hangingChars="100" w:hanging="220"/>
        <w:rPr>
          <w:rFonts w:ascii="ＭＳ 明朝" w:hAnsi="ＭＳ 明朝" w:hint="eastAsia"/>
        </w:rPr>
      </w:pPr>
      <w:r>
        <w:rPr>
          <w:rFonts w:ascii="ＭＳ 明朝" w:hAnsi="ＭＳ 明朝" w:hint="eastAsia"/>
        </w:rPr>
        <w:t>※佐久商工会議所へのご報告は、旧佐久市内の事業所の方が対象となります。臼田・浅科・望月地区の方はお近くの商工会へご報告ください。</w:t>
      </w:r>
    </w:p>
    <w:sectPr w:rsidR="004851E0" w:rsidRPr="00AB7460" w:rsidSect="00E05876">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24980" w14:textId="77777777" w:rsidR="00400823" w:rsidRDefault="00400823" w:rsidP="00650862">
      <w:r>
        <w:separator/>
      </w:r>
    </w:p>
  </w:endnote>
  <w:endnote w:type="continuationSeparator" w:id="0">
    <w:p w14:paraId="3DDD22EF" w14:textId="77777777" w:rsidR="00400823" w:rsidRDefault="00400823" w:rsidP="0065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B2452" w14:textId="77777777" w:rsidR="00400823" w:rsidRDefault="00400823" w:rsidP="00650862">
      <w:r>
        <w:separator/>
      </w:r>
    </w:p>
  </w:footnote>
  <w:footnote w:type="continuationSeparator" w:id="0">
    <w:p w14:paraId="32D2E1B9" w14:textId="77777777" w:rsidR="00400823" w:rsidRDefault="00400823" w:rsidP="00650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E0"/>
    <w:rsid w:val="00130FB7"/>
    <w:rsid w:val="00217A70"/>
    <w:rsid w:val="00264025"/>
    <w:rsid w:val="003E68CA"/>
    <w:rsid w:val="00400823"/>
    <w:rsid w:val="004851E0"/>
    <w:rsid w:val="005E57A2"/>
    <w:rsid w:val="00650862"/>
    <w:rsid w:val="00AB7460"/>
    <w:rsid w:val="00AF1ACC"/>
    <w:rsid w:val="00B26BC0"/>
    <w:rsid w:val="00E05876"/>
    <w:rsid w:val="00E40280"/>
    <w:rsid w:val="00F618B4"/>
    <w:rsid w:val="00F8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1DA99"/>
  <w15:chartTrackingRefBased/>
  <w15:docId w15:val="{C6B544B8-0445-40B3-885A-6F2CCAE1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0862"/>
    <w:pPr>
      <w:tabs>
        <w:tab w:val="center" w:pos="4252"/>
        <w:tab w:val="right" w:pos="8504"/>
      </w:tabs>
      <w:snapToGrid w:val="0"/>
    </w:pPr>
  </w:style>
  <w:style w:type="character" w:customStyle="1" w:styleId="a5">
    <w:name w:val="ヘッダー (文字)"/>
    <w:basedOn w:val="a0"/>
    <w:link w:val="a4"/>
    <w:uiPriority w:val="99"/>
    <w:rsid w:val="00650862"/>
  </w:style>
  <w:style w:type="paragraph" w:styleId="a6">
    <w:name w:val="footer"/>
    <w:basedOn w:val="a"/>
    <w:link w:val="a7"/>
    <w:uiPriority w:val="99"/>
    <w:unhideWhenUsed/>
    <w:rsid w:val="00650862"/>
    <w:pPr>
      <w:tabs>
        <w:tab w:val="center" w:pos="4252"/>
        <w:tab w:val="right" w:pos="8504"/>
      </w:tabs>
      <w:snapToGrid w:val="0"/>
    </w:pPr>
  </w:style>
  <w:style w:type="character" w:customStyle="1" w:styleId="a7">
    <w:name w:val="フッター (文字)"/>
    <w:basedOn w:val="a0"/>
    <w:link w:val="a6"/>
    <w:uiPriority w:val="99"/>
    <w:rsid w:val="00650862"/>
  </w:style>
  <w:style w:type="character" w:styleId="a8">
    <w:name w:val="Hyperlink"/>
    <w:basedOn w:val="a0"/>
    <w:uiPriority w:val="99"/>
    <w:unhideWhenUsed/>
    <w:rsid w:val="00650862"/>
    <w:rPr>
      <w:color w:val="0563C1" w:themeColor="hyperlink"/>
      <w:u w:val="single"/>
    </w:rPr>
  </w:style>
  <w:style w:type="character" w:styleId="a9">
    <w:name w:val="Unresolved Mention"/>
    <w:basedOn w:val="a0"/>
    <w:uiPriority w:val="99"/>
    <w:semiHidden/>
    <w:unhideWhenUsed/>
    <w:rsid w:val="0065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nagano.lg.jp/service/gyoushubetsu_guideline.html" TargetMode="External"/><Relationship Id="rId3" Type="http://schemas.openxmlformats.org/officeDocument/2006/relationships/webSettings" Target="webSettings.xml"/><Relationship Id="rId7" Type="http://schemas.openxmlformats.org/officeDocument/2006/relationships/hyperlink" Target="https://www.pref.nagano.lg.jp/service/gyoushubetsu_guidelin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dc:creator>
  <cp:keywords/>
  <dc:description/>
  <cp:lastModifiedBy>sakurai</cp:lastModifiedBy>
  <cp:revision>3</cp:revision>
  <dcterms:created xsi:type="dcterms:W3CDTF">2020-06-17T01:33:00Z</dcterms:created>
  <dcterms:modified xsi:type="dcterms:W3CDTF">2020-06-17T01:39:00Z</dcterms:modified>
</cp:coreProperties>
</file>